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D" w:rsidRDefault="001922ED" w:rsidP="001922ED">
      <w:pPr>
        <w:tabs>
          <w:tab w:val="right" w:pos="9447"/>
        </w:tabs>
        <w:spacing w:line="360" w:lineRule="auto"/>
        <w:jc w:val="both"/>
        <w:rPr>
          <w:rFonts w:ascii="Arial" w:hAnsi="Arial" w:cs="Arial"/>
          <w:w w:val="99"/>
          <w:position w:val="-1"/>
          <w:lang w:val="fr-FR"/>
        </w:rPr>
      </w:pPr>
      <w:r>
        <w:rPr>
          <w:rFonts w:ascii="Arial" w:hAnsi="Arial" w:cs="Arial"/>
          <w:w w:val="99"/>
          <w:position w:val="-1"/>
          <w:lang w:val="fr-FR"/>
        </w:rPr>
        <w:t>Nom : _____________________________</w:t>
      </w:r>
      <w:r>
        <w:rPr>
          <w:rFonts w:ascii="Arial" w:hAnsi="Arial" w:cs="Arial"/>
          <w:w w:val="99"/>
          <w:position w:val="-1"/>
          <w:lang w:val="fr-FR"/>
        </w:rPr>
        <w:tab/>
        <w:t>Groupe : _______</w:t>
      </w:r>
      <w:bookmarkStart w:id="0" w:name="_GoBack"/>
      <w:bookmarkEnd w:id="0"/>
    </w:p>
    <w:p w:rsidR="001922ED" w:rsidRPr="00510FF6" w:rsidRDefault="001922ED" w:rsidP="001922ED">
      <w:pPr>
        <w:pStyle w:val="Sansinterligne"/>
        <w:numPr>
          <w:ilvl w:val="0"/>
          <w:numId w:val="1"/>
        </w:numPr>
        <w:tabs>
          <w:tab w:val="right" w:pos="992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0FF6">
        <w:rPr>
          <w:rFonts w:ascii="Arial" w:hAnsi="Arial" w:cs="Arial"/>
          <w:w w:val="99"/>
          <w:position w:val="-1"/>
          <w:sz w:val="24"/>
          <w:szCs w:val="24"/>
          <w:lang w:val="fr-FR"/>
        </w:rPr>
        <w:t>Indique si les graphiques suivants correspondent à des fonctions.</w:t>
      </w:r>
    </w:p>
    <w:tbl>
      <w:tblPr>
        <w:tblW w:w="10378" w:type="dxa"/>
        <w:tblInd w:w="-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78"/>
        <w:gridCol w:w="407"/>
        <w:gridCol w:w="3023"/>
        <w:gridCol w:w="354"/>
        <w:gridCol w:w="3027"/>
      </w:tblGrid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a)</w:t>
            </w: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12CD4D7F" wp14:editId="6922B2E3">
                  <wp:extent cx="1801495" cy="1801495"/>
                  <wp:effectExtent l="0" t="0" r="8255" b="825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e)</w:t>
            </w: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73359FAE" wp14:editId="6B3BC1A8">
                  <wp:extent cx="1746885" cy="1746885"/>
                  <wp:effectExtent l="0" t="0" r="5715" b="571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i)</w:t>
            </w: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6E813600" wp14:editId="6E019476">
                  <wp:extent cx="1788160" cy="1774190"/>
                  <wp:effectExtent l="0" t="0" r="254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tabs>
                <w:tab w:val="left" w:pos="248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tabs>
                <w:tab w:val="left" w:pos="24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tabs>
                <w:tab w:val="left" w:pos="24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</w:tr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b)</w:t>
            </w: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4DA95373" wp14:editId="73F341DC">
                  <wp:extent cx="1788160" cy="1801495"/>
                  <wp:effectExtent l="0" t="0" r="2540" b="825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f)</w:t>
            </w: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56328204" wp14:editId="6AB2BF46">
                  <wp:extent cx="1828800" cy="1815465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j)</w:t>
            </w: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6660C8E1" wp14:editId="2A074185">
                  <wp:extent cx="1788160" cy="1788160"/>
                  <wp:effectExtent l="0" t="0" r="2540" b="254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tabs>
                <w:tab w:val="left" w:pos="249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</w:tr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c)</w:t>
            </w: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736966BA" wp14:editId="2D96DE7D">
                  <wp:extent cx="1774190" cy="173355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g)</w:t>
            </w: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0FE23110" wp14:editId="7380E982">
                  <wp:extent cx="1733550" cy="177419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k)</w:t>
            </w: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338B10FF" wp14:editId="7917C858">
                  <wp:extent cx="1828800" cy="1760855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tabs>
                <w:tab w:val="left" w:pos="24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tabs>
                <w:tab w:val="left" w:pos="248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</w:tr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d)</w:t>
            </w: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206DE3A3" wp14:editId="32C2ADDF">
                  <wp:extent cx="1856105" cy="1788160"/>
                  <wp:effectExtent l="0" t="0" r="0" b="254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h)</w:t>
            </w: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71950CB1" wp14:editId="7E14C37B">
                  <wp:extent cx="1733550" cy="1746885"/>
                  <wp:effectExtent l="0" t="0" r="0" b="571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9"/>
                <w:position w:val="-1"/>
                <w:sz w:val="22"/>
                <w:szCs w:val="22"/>
                <w:lang w:val="fr-FR"/>
              </w:rPr>
              <w:t>l)</w:t>
            </w: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w w:val="99"/>
                <w:sz w:val="20"/>
                <w:szCs w:val="14"/>
                <w:lang w:eastAsia="fr-CA"/>
              </w:rPr>
              <w:drawing>
                <wp:inline distT="0" distB="0" distL="0" distR="0" wp14:anchorId="7D9C3626" wp14:editId="6CD6425E">
                  <wp:extent cx="1788160" cy="1760855"/>
                  <wp:effectExtent l="0" t="0" r="254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ED" w:rsidTr="00694970">
        <w:tc>
          <w:tcPr>
            <w:tcW w:w="489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78" w:type="dxa"/>
          </w:tcPr>
          <w:p w:rsidR="001922ED" w:rsidRDefault="001922ED" w:rsidP="00694970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407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3" w:type="dxa"/>
          </w:tcPr>
          <w:p w:rsidR="001922ED" w:rsidRDefault="001922ED" w:rsidP="00694970">
            <w:pPr>
              <w:widowControl w:val="0"/>
              <w:tabs>
                <w:tab w:val="left" w:pos="24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  <w:tc>
          <w:tcPr>
            <w:tcW w:w="354" w:type="dxa"/>
          </w:tcPr>
          <w:p w:rsidR="001922ED" w:rsidRDefault="001922ED" w:rsidP="00694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position w:val="-1"/>
                <w:lang w:val="fr-FR"/>
              </w:rPr>
            </w:pPr>
          </w:p>
        </w:tc>
        <w:tc>
          <w:tcPr>
            <w:tcW w:w="3027" w:type="dxa"/>
          </w:tcPr>
          <w:p w:rsidR="001922ED" w:rsidRDefault="001922ED" w:rsidP="00694970">
            <w:pPr>
              <w:widowControl w:val="0"/>
              <w:tabs>
                <w:tab w:val="left" w:pos="245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9"/>
                <w:sz w:val="20"/>
                <w:szCs w:val="14"/>
                <w:lang w:val="fr-FR"/>
              </w:rPr>
            </w:pPr>
            <w:r>
              <w:rPr>
                <w:rFonts w:ascii="Arial" w:hAnsi="Arial" w:cs="Arial"/>
                <w:color w:val="000000"/>
                <w:w w:val="99"/>
                <w:sz w:val="22"/>
                <w:szCs w:val="22"/>
                <w:lang w:val="fr-FR"/>
              </w:rPr>
              <w:t xml:space="preserve">Réponse :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2"/>
                <w:u w:val="single"/>
                <w:lang w:val="fr-FR"/>
              </w:rPr>
              <w:tab/>
            </w:r>
          </w:p>
        </w:tc>
      </w:tr>
    </w:tbl>
    <w:p w:rsidR="00627F05" w:rsidRDefault="00627F05" w:rsidP="001922ED">
      <w:pPr>
        <w:pStyle w:val="Sansinterligne"/>
      </w:pPr>
    </w:p>
    <w:sectPr w:rsidR="00627F05" w:rsidSect="001922ED">
      <w:pgSz w:w="12240" w:h="15840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6643"/>
    <w:multiLevelType w:val="hybridMultilevel"/>
    <w:tmpl w:val="5DE2447A"/>
    <w:lvl w:ilvl="0" w:tplc="C86C4FB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w w:val="99"/>
      </w:rPr>
    </w:lvl>
    <w:lvl w:ilvl="1" w:tplc="0C0C0019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ED"/>
    <w:rsid w:val="001922ED"/>
    <w:rsid w:val="00627F05"/>
    <w:rsid w:val="00A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22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2E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22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2E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2015-10-09T23:17:00Z</dcterms:created>
  <dcterms:modified xsi:type="dcterms:W3CDTF">2015-10-09T23:19:00Z</dcterms:modified>
</cp:coreProperties>
</file>